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90732b819402c" /><Relationship Type="http://schemas.openxmlformats.org/package/2006/relationships/metadata/core-properties" Target="/package/services/metadata/core-properties/e24984be100b4966895c72ca0e4bebb4.psmdcp" Id="Re14096aeec1e45d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580" w:lineRule="exact"/>
        <w:ind/>
        <w:jc w:val="center"/>
        <w:rPr>
          <w:sz w:val="45"/>
        </w:rPr>
      </w:pPr>
      <w:r>
        <w:rPr>
          <w:rFonts w:hint="eastAsia" w:ascii="SimSun" w:hAnsi="SimSun" w:eastAsia="SimSun"/>
          <w:b/>
          <w:color w:val="000000"/>
          <w:sz w:val="45"/>
        </w:rPr>
        <w:t xml:space="preserve">上海市青浦区崧文小学校服采购中标公告</w:t>
      </w:r>
    </w:p>
    <w:p>
      <w:pPr>
        <w:autoSpaceDE w:val="false"/>
        <w:autoSpaceDN w:val="false"/>
        <w:wordWrap w:val="false"/>
        <w:spacing w:before="0" w:after="0" w:line="560" w:lineRule="exact"/>
        <w:ind w:left="1000" w:right="980" w:firstLine="540"/>
        <w:jc w:val="both"/>
        <w:rPr>
          <w:sz w:val="28"/>
        </w:rPr>
      </w:pPr>
      <w:r>
        <w:rPr>
          <w:rFonts w:hint="eastAsia" w:ascii="SimSun" w:hAnsi="SimSun" w:eastAsia="SimSun"/>
          <w:color w:val="000000"/>
          <w:sz w:val="28"/>
        </w:rPr>
        <w:t xml:space="preserve">根据本理制及购，我校于</w:t>
      </w:r>
      <w:r>
        <w:rPr>
          <w:rFonts w:hint="eastAsia" w:ascii="Calibri" w:hAnsi="Calibri" w:eastAsia="Calibri"/>
          <w:color w:val="000000"/>
          <w:sz w:val="28"/>
        </w:rPr>
        <w:t xml:space="preserve">2026</w:t>
      </w:r>
      <w:r>
        <w:rPr>
          <w:rFonts w:hint="eastAsia" w:ascii="SimSun" w:hAnsi="SimSun" w:eastAsia="SimSun"/>
          <w:color w:val="000000"/>
          <w:sz w:val="28"/>
        </w:rPr>
        <w:t xml:space="preserve">年</w:t>
      </w:r>
      <w:r>
        <w:rPr>
          <w:rFonts w:hint="eastAsia" w:ascii="Calibri" w:hAnsi="Calibri" w:eastAsia="Calibri"/>
          <w:color w:val="000000"/>
          <w:sz w:val="28"/>
        </w:rPr>
        <w:t xml:space="preserve">8</w:t>
      </w:r>
      <w:r>
        <w:rPr>
          <w:rFonts w:hint="eastAsia" w:ascii="SimSun" w:hAnsi="SimSun" w:eastAsia="SimSun"/>
          <w:color w:val="000000"/>
          <w:sz w:val="28"/>
        </w:rPr>
        <w:t xml:space="preserve">月</w:t>
      </w:r>
      <w:r>
        <w:rPr>
          <w:rFonts w:hint="eastAsia" w:ascii="Calibri" w:hAnsi="Calibri" w:eastAsia="Calibri"/>
          <w:color w:val="000000"/>
          <w:sz w:val="28"/>
        </w:rPr>
        <w:t xml:space="preserve">1</w:t>
      </w:r>
      <w:r>
        <w:rPr>
          <w:rFonts w:hint="eastAsia" w:ascii="SimSun" w:hAnsi="SimSun" w:eastAsia="SimSun"/>
          <w:color w:val="000000"/>
          <w:sz w:val="28"/>
        </w:rPr>
        <w:t xml:space="preserve">日组织开展学生校服采购项目综合比选工作。本次采购坚持公开透明、</w:t>
      </w:r>
      <w:r>
        <w:rPr>
          <w:rFonts w:hint="eastAsia" w:ascii="SimSun" w:hAnsi="SimSun" w:eastAsia="SimSun"/>
          <w:color w:val="000000"/>
          <w:sz w:val="28"/>
        </w:rPr>
        <w:t xml:space="preserve">质量优先、多方参与原则，全程依规操作。现将中标结果公示如下：</w:t>
      </w:r>
    </w:p>
    <w:p>
      <w:pPr>
        <w:autoSpaceDE w:val="false"/>
        <w:autoSpaceDN w:val="false"/>
        <w:wordWrap w:val="false"/>
        <w:spacing w:before="0" w:after="0" w:line="700" w:lineRule="exact"/>
        <w:ind w:firstLine="1540"/>
        <w:jc w:val="both"/>
        <w:rPr>
          <w:sz w:val="29"/>
        </w:rPr>
      </w:pPr>
      <w:r>
        <w:rPr>
          <w:rFonts w:hint="eastAsia" w:ascii="SimSun" w:hAnsi="SimSun" w:eastAsia="SimSun"/>
          <w:b/>
          <w:color w:val="000000"/>
          <w:sz w:val="29"/>
        </w:rPr>
        <w:t xml:space="preserve">一、项目基本情况</w:t>
      </w:r>
    </w:p>
    <w:p>
      <w:pPr>
        <w:autoSpaceDE w:val="false"/>
        <w:autoSpaceDN w:val="false"/>
        <w:wordWrap w:val="false"/>
        <w:spacing w:before="0" w:after="0" w:line="600" w:lineRule="exact"/>
        <w:ind w:firstLine="1540"/>
        <w:jc w:val="both"/>
        <w:rPr>
          <w:sz w:val="28"/>
        </w:rPr>
      </w:pPr>
      <w:r>
        <w:rPr>
          <w:rFonts w:hint="eastAsia" w:ascii="SimSun" w:hAnsi="SimSun" w:eastAsia="SimSun"/>
          <w:color w:val="000000"/>
          <w:sz w:val="28"/>
        </w:rPr>
        <w:t xml:space="preserve">项目名称：上海市青浦区崧文小学学生校服采购项目</w:t>
      </w:r>
    </w:p>
    <w:p>
      <w:pPr>
        <w:autoSpaceDE w:val="false"/>
        <w:autoSpaceDN w:val="false"/>
        <w:wordWrap w:val="false"/>
        <w:spacing w:before="0" w:after="0" w:line="640" w:lineRule="exact"/>
        <w:ind w:firstLine="1540"/>
        <w:jc w:val="both"/>
        <w:rPr>
          <w:sz w:val="28"/>
        </w:rPr>
      </w:pPr>
      <w:r>
        <w:rPr>
          <w:rFonts w:hint="eastAsia" w:ascii="SimSun" w:hAnsi="SimSun" w:eastAsia="SimSun"/>
          <w:color w:val="000000"/>
          <w:sz w:val="28"/>
        </w:rPr>
        <w:t xml:space="preserve">采购方式：综合比选</w:t>
      </w:r>
    </w:p>
    <w:p>
      <w:pPr>
        <w:autoSpaceDE w:val="false"/>
        <w:autoSpaceDN w:val="false"/>
        <w:wordWrap w:val="false"/>
        <w:spacing w:before="0" w:after="0" w:line="590" w:lineRule="exact"/>
        <w:ind w:left="1000" w:right="886.5999999999999" w:firstLine="540"/>
        <w:jc w:val="both"/>
        <w:rPr>
          <w:sz w:val="28"/>
        </w:rPr>
      </w:pPr>
      <w:r>
        <w:rPr>
          <w:rFonts w:hint="eastAsia" w:ascii="SimSun" w:hAnsi="SimSun" w:eastAsia="SimSun"/>
          <w:color w:val="000000"/>
          <w:sz w:val="28"/>
        </w:rPr>
        <w:t xml:space="preserve">评审小组：由学校管理人员、家长委员会代表、教师代表、学生</w:t>
      </w:r>
      <w:r>
        <w:rPr>
          <w:rFonts w:hint="eastAsia" w:ascii="SimSun" w:hAnsi="SimSun" w:eastAsia="SimSun"/>
          <w:color w:val="000000"/>
          <w:sz w:val="28"/>
        </w:rPr>
        <w:t xml:space="preserve">代表、家长代表及社会代表组成，家长及学生代表合计占比≥</w:t>
      </w:r>
      <w:r>
        <w:rPr>
          <w:rFonts w:hint="eastAsia" w:ascii="Calibri" w:hAnsi="Calibri" w:eastAsia="Calibri"/>
          <w:color w:val="000000"/>
          <w:sz w:val="28"/>
        </w:rPr>
        <w:t xml:space="preserve">80</w:t>
      </w:r>
      <w:r>
        <w:rPr>
          <w:rFonts w:hint="eastAsia" w:ascii="SimSun" w:hAnsi="SimSun" w:eastAsia="SimSun"/>
          <w:color w:val="000000"/>
          <w:sz w:val="28"/>
        </w:rPr>
        <w:t xml:space="preserve">％。</w:t>
      </w:r>
    </w:p>
    <w:p>
      <w:pPr>
        <w:autoSpaceDE w:val="false"/>
        <w:autoSpaceDN w:val="false"/>
        <w:wordWrap w:val="false"/>
        <w:spacing w:before="0" w:after="0" w:line="680" w:lineRule="exact"/>
        <w:ind w:firstLine="1540"/>
        <w:jc w:val="both"/>
        <w:rPr>
          <w:sz w:val="29"/>
        </w:rPr>
      </w:pPr>
      <w:r>
        <w:rPr>
          <w:rFonts w:hint="eastAsia" w:ascii="SimSun" w:hAnsi="SimSun" w:eastAsia="SimSun"/>
          <w:b/>
          <w:color w:val="000000"/>
          <w:sz w:val="29"/>
        </w:rPr>
        <w:t xml:space="preserve">二、候选企业综合评分结果</w:t>
      </w:r>
    </w:p>
    <w:p>
      <w:pPr>
        <w:autoSpaceDE w:val="false"/>
        <w:autoSpaceDN w:val="false"/>
        <w:wordWrap w:val="false"/>
        <w:spacing w:before="0" w:after="0" w:line="590" w:lineRule="exact"/>
        <w:ind w:left="1000" w:right="980" w:firstLine="540"/>
        <w:jc w:val="both"/>
        <w:rPr>
          <w:sz w:val="28"/>
        </w:rPr>
      </w:pPr>
      <w:r>
        <w:rPr>
          <w:rFonts w:hint="eastAsia" w:ascii="SimSun" w:hAnsi="SimSun" w:eastAsia="SimSun"/>
          <w:color w:val="000000"/>
          <w:sz w:val="28"/>
        </w:rPr>
        <w:t xml:space="preserve">本次比选共有</w:t>
      </w:r>
      <w:r>
        <w:rPr>
          <w:rFonts w:hint="eastAsia" w:ascii="Calibri" w:hAnsi="Calibri" w:eastAsia="Calibri"/>
          <w:color w:val="000000"/>
          <w:sz w:val="28"/>
        </w:rPr>
        <w:t xml:space="preserve">3</w:t>
      </w:r>
      <w:r>
        <w:rPr>
          <w:rFonts w:hint="eastAsia" w:ascii="SimSun" w:hAnsi="SimSun" w:eastAsia="SimSun"/>
          <w:color w:val="000000"/>
          <w:sz w:val="28"/>
        </w:rPr>
        <w:t xml:space="preserve">家候选企业参与，相关经营资质及综合评分结</w:t>
      </w:r>
      <w:r>
        <w:rPr>
          <w:rFonts w:hint="eastAsia" w:ascii="SimSun" w:hAnsi="SimSun" w:eastAsia="SimSun"/>
          <w:color w:val="000000"/>
          <w:sz w:val="28"/>
        </w:rPr>
        <w:t xml:space="preserve">果（总分</w:t>
      </w:r>
      <w:r>
        <w:rPr>
          <w:rFonts w:hint="eastAsia" w:ascii="Calibri" w:hAnsi="Calibri" w:eastAsia="Calibri"/>
          <w:color w:val="000000"/>
          <w:sz w:val="28"/>
        </w:rPr>
        <w:t xml:space="preserve">100</w:t>
      </w:r>
      <w:r>
        <w:rPr>
          <w:rFonts w:hint="eastAsia" w:ascii="SimSun" w:hAnsi="SimSun" w:eastAsia="SimSun"/>
          <w:color w:val="000000"/>
          <w:sz w:val="28"/>
        </w:rPr>
        <w:t xml:space="preserve">分）如下：</w:t>
      </w:r>
    </w:p>
    <w:p>
      <w:pPr>
        <w:autoSpaceDE w:val="false"/>
        <w:autoSpaceDN w:val="false"/>
        <w:wordWrap w:val="false"/>
        <w:spacing w:before="0" w:after="0" w:line="240" w:lineRule="exact"/>
        <w:ind w:firstLine="0"/>
        <w:jc w:val="both"/>
        <w:rPr>
          <w:sz w:val="18"/>
        </w:rPr>
        <w:rPr>
          <w:rFonts w:hint="eastAsia" w:ascii="SimSun" w:hAnsi="SimSun" w:eastAsia="SimSun"/>
          <w:color w:val="000000"/>
          <w:sz w:val="18"/>
        </w:rPr>
      </w:pPr>
    </w:p>
    <w:tbl>
      <w:tblPr>
        <w:tblInd w:w="4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520"/>
        <w:gridCol w:w="1160"/>
        <w:gridCol w:w="1140"/>
        <w:gridCol w:w="1140"/>
        <w:gridCol w:w="1280"/>
        <w:gridCol w:w="1140"/>
        <w:gridCol w:w="1300"/>
        <w:gridCol w:w="900"/>
      </w:tblGrid>
      <w:tr w:rsidR="00A23914" w:rsidTr="00A23914">
        <w:trPr>
          <w:trHeight w:val="1640"/>
        </w:trPr>
        <w:tc>
          <w:tcPr>
            <w:tcW w:w="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29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序号</w:t>
            </w:r>
          </w:p>
        </w:tc>
        <w:tc>
          <w:tcPr>
            <w:tcW w:w="15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候选企业</w:t>
            </w:r>
          </w:p>
          <w:p>
            <w:pPr>
              <w:autoSpaceDE w:val="false"/>
              <w:autoSpaceDN w:val="false"/>
              <w:wordWrap w:val="false"/>
              <w:spacing w:before="0" w:after="0" w:line="300" w:lineRule="exact"/>
              <w:ind/>
              <w:jc w:val="center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名称</w:t>
            </w:r>
          </w:p>
        </w:tc>
        <w:tc>
          <w:tcPr>
            <w:tcW w:w="1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7" w:after="0" w:line="246" w:lineRule="exact"/>
              <w:ind/>
              <w:jc w:val="center"/>
              <w:rPr>
                <w:sz w:val="19"/>
              </w:rPr>
            </w:pP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综合实力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（20</w:t>
            </w: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分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）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33" w:lineRule="exact"/>
              <w:ind w:firstLine="0"/>
              <w:jc w:val="both"/>
              <w:rPr>
                <w:sz w:val="18"/>
              </w:rPr>
              <w:rPr>
                <w:rFonts w:hint="eastAsia" w:ascii="SimSun" w:hAnsi="SimSun" w:eastAsia="SimSun"/>
                <w:color w:val="000000"/>
                <w:sz w:val="1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33" w:lineRule="exact"/>
              <w:ind w:firstLine="0"/>
              <w:jc w:val="both"/>
              <w:rPr>
                <w:sz w:val="18"/>
              </w:rPr>
              <w:rPr>
                <w:rFonts w:hint="eastAsia" w:ascii="SimSun" w:hAnsi="SimSun" w:eastAsia="SimSun"/>
                <w:color w:val="000000"/>
                <w:sz w:val="18"/>
              </w:rPr>
            </w:pPr>
          </w:p>
          <w:p>
            <w:pPr>
              <w:autoSpaceDE w:val="false"/>
              <w:autoSpaceDN w:val="false"/>
              <w:wordWrap w:val="false"/>
              <w:spacing w:before="33" w:after="0" w:line="233" w:lineRule="exact"/>
              <w:ind/>
              <w:jc w:val="center"/>
              <w:rPr>
                <w:sz w:val="18"/>
              </w:rPr>
            </w:pPr>
            <w:r>
              <w:rPr>
                <w:rFonts w:hint="eastAsia" w:ascii="SimSun" w:hAnsi="SimSun" w:eastAsia="SimSun"/>
                <w:color w:val="000000"/>
                <w:sz w:val="18"/>
              </w:rPr>
              <w:t xml:space="preserve">产品质量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 xml:space="preserve">（25</w:t>
            </w:r>
            <w:r>
              <w:rPr>
                <w:rFonts w:hint="eastAsia" w:ascii="SimSun" w:hAnsi="SimSun" w:eastAsia="SimSun"/>
                <w:color w:val="000000"/>
                <w:sz w:val="18"/>
              </w:rPr>
              <w:t xml:space="preserve">分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 xml:space="preserve">）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7" w:after="0" w:line="246" w:lineRule="exact"/>
              <w:ind/>
              <w:jc w:val="center"/>
              <w:rPr>
                <w:sz w:val="19"/>
              </w:rPr>
            </w:pP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面料标准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（20</w:t>
            </w: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分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）</w:t>
            </w:r>
          </w:p>
        </w:tc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7" w:after="0" w:line="246" w:lineRule="exact"/>
              <w:ind/>
              <w:jc w:val="center"/>
              <w:rPr>
                <w:sz w:val="19"/>
              </w:rPr>
            </w:pP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价格合理性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（20</w:t>
            </w: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分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）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46" w:lineRule="exact"/>
              <w:ind w:firstLine="0"/>
              <w:jc w:val="both"/>
              <w:rPr>
                <w:sz w:val="19"/>
              </w:rPr>
              <w:rPr>
                <w:rFonts w:hint="eastAsia" w:ascii="SimSun" w:hAnsi="SimSun" w:eastAsia="SimSun"/>
                <w:color w:val="000000"/>
                <w:sz w:val="19"/>
              </w:rPr>
            </w:pPr>
          </w:p>
          <w:p>
            <w:pPr>
              <w:autoSpaceDE w:val="false"/>
              <w:autoSpaceDN w:val="false"/>
              <w:wordWrap w:val="false"/>
              <w:spacing w:before="7" w:after="0" w:line="246" w:lineRule="exact"/>
              <w:ind/>
              <w:jc w:val="center"/>
              <w:rPr>
                <w:sz w:val="19"/>
              </w:rPr>
            </w:pP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售后服务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（15</w:t>
            </w:r>
            <w:r>
              <w:rPr>
                <w:rFonts w:hint="eastAsia" w:ascii="SimSun" w:hAnsi="SimSun" w:eastAsia="SimSun"/>
                <w:color w:val="000000"/>
                <w:sz w:val="19"/>
              </w:rPr>
              <w:t xml:space="preserve">分</w:t>
            </w:r>
            <w:r>
              <w:rPr>
                <w:rFonts w:hint="eastAsia" w:ascii="Calibri" w:hAnsi="Calibri" w:eastAsia="Calibri"/>
                <w:color w:val="000000"/>
                <w:sz w:val="19"/>
              </w:rPr>
              <w:t xml:space="preserve">）</w:t>
            </w:r>
          </w:p>
        </w:tc>
        <w:tc>
          <w:tcPr>
            <w:tcW w:w="13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合计</w:t>
            </w:r>
          </w:p>
          <w:p>
            <w:pPr>
              <w:autoSpaceDE w:val="false"/>
              <w:autoSpaceDN w:val="false"/>
              <w:spacing w:before="0" w:after="0" w:line="300" w:lineRule="exact"/>
              <w:ind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 xml:space="preserve">（100</w:t>
            </w:r>
            <w:r>
              <w:rPr>
                <w:rFonts w:hint="eastAsia" w:ascii="SimSun" w:hAnsi="SimSun" w:eastAsia="SimSun"/>
                <w:color w:val="000000"/>
                <w:sz w:val="27"/>
              </w:rPr>
              <w:t xml:space="preserve">分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 xml:space="preserve">）</w:t>
            </w:r>
          </w:p>
        </w:tc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29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备注</w:t>
            </w:r>
          </w:p>
        </w:tc>
      </w:tr>
      <w:tr w:rsidR="00A23914" w:rsidTr="00A23914">
        <w:trPr>
          <w:trHeight w:val="1200"/>
        </w:trPr>
        <w:tc>
          <w:tcPr>
            <w:tcW w:w="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</w:t>
            </w:r>
          </w:p>
        </w:tc>
        <w:tc>
          <w:tcPr>
            <w:tcW w:w="15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259" w:lineRule="exact"/>
              <w:ind/>
              <w:jc w:val="center"/>
              <w:rPr>
                <w:sz w:val="20"/>
              </w:rPr>
            </w:pPr>
            <w:r>
              <w:rPr>
                <w:rFonts w:hint="eastAsia" w:ascii="SimSun" w:hAnsi="SimSun" w:eastAsia="SimSun"/>
                <w:color w:val="000000"/>
                <w:sz w:val="20"/>
              </w:rPr>
              <w:t xml:space="preserve">上海亚益服饰</w:t>
            </w:r>
            <w:r>
              <w:rPr>
                <w:rFonts w:hint="eastAsia" w:ascii="SimSun" w:hAnsi="SimSun" w:eastAsia="SimSun"/>
                <w:color w:val="000000"/>
                <w:sz w:val="20"/>
              </w:rPr>
              <w:t xml:space="preserve">有限公司</w:t>
            </w:r>
          </w:p>
        </w:tc>
        <w:tc>
          <w:tcPr>
            <w:tcW w:w="1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15.05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5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20.1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5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16.9</w:t>
            </w:r>
          </w:p>
        </w:tc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5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15.2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5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12.95</w:t>
            </w:r>
          </w:p>
        </w:tc>
        <w:tc>
          <w:tcPr>
            <w:tcW w:w="13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5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80.2</w:t>
            </w:r>
          </w:p>
        </w:tc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37" w:lineRule="exact"/>
              <w:ind w:firstLine="0"/>
              <w:jc w:val="both"/>
              <w:rPr>
                <w:sz w:val="26"/>
              </w:rPr>
              <w:rPr>
                <w:rFonts w:hint="eastAsia" w:ascii="SimSun" w:hAnsi="SimSun" w:eastAsia="SimSun"/>
                <w:color w:val="000000"/>
                <w:sz w:val="26"/>
              </w:rPr>
            </w:pPr>
          </w:p>
          <w:p>
            <w:pPr>
              <w:autoSpaceDE w:val="false"/>
              <w:autoSpaceDN w:val="false"/>
              <w:wordWrap w:val="false"/>
              <w:spacing w:before="162" w:after="0" w:line="337" w:lineRule="exact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平均数</w:t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page">
                    <wp:posOffset>381000</wp:posOffset>
                  </wp:positionH>
                  <wp:positionV relativeFrom="paragraph">
                    <wp:posOffset>444500</wp:posOffset>
                  </wp:positionV>
                  <wp:extent cx="660400" cy="1612900"/>
                  <wp:effectExtent l="0" t="0" r="2540" b="4445"/>
                  <wp:wrapNone/>
                  <wp:docPr id="11" name="STA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tar.jpg"/>
                          <pic:cNvPicPr/>
                        </pic:nvPicPr>
                        <pic:blipFill>
                          <a:blip r:embed="Rd545d2d5209b423c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3914" w:rsidTr="00A23914">
        <w:trPr>
          <w:trHeight w:val="1260"/>
        </w:trPr>
        <w:tc>
          <w:tcPr>
            <w:tcW w:w="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2</w:t>
            </w:r>
          </w:p>
        </w:tc>
        <w:tc>
          <w:tcPr>
            <w:tcW w:w="15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20" w:after="0" w:line="259" w:lineRule="exact"/>
              <w:ind/>
              <w:jc w:val="center"/>
              <w:rPr>
                <w:sz w:val="20"/>
              </w:rPr>
            </w:pPr>
            <w:r>
              <w:rPr>
                <w:rFonts w:hint="eastAsia" w:ascii="SimSun" w:hAnsi="SimSun" w:eastAsia="SimSun"/>
                <w:color w:val="000000"/>
                <w:sz w:val="20"/>
              </w:rPr>
              <w:t xml:space="preserve">上海哈芙琳服</w:t>
            </w:r>
            <w:r>
              <w:rPr>
                <w:rFonts w:hint="eastAsia" w:ascii="SimSun" w:hAnsi="SimSun" w:eastAsia="SimSun"/>
                <w:color w:val="000000"/>
                <w:sz w:val="20"/>
              </w:rPr>
              <w:t xml:space="preserve">装有限公司</w:t>
            </w:r>
          </w:p>
        </w:tc>
        <w:tc>
          <w:tcPr>
            <w:tcW w:w="1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17.35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21.5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18.15</w:t>
            </w:r>
          </w:p>
        </w:tc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16.65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12.95</w:t>
            </w:r>
          </w:p>
        </w:tc>
        <w:tc>
          <w:tcPr>
            <w:tcW w:w="13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76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86.85</w:t>
            </w:r>
          </w:p>
        </w:tc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37" w:lineRule="exact"/>
              <w:ind w:firstLine="0"/>
              <w:jc w:val="both"/>
              <w:rPr>
                <w:sz w:val="26"/>
              </w:rPr>
              <w:rPr>
                <w:rFonts w:hint="eastAsia" w:ascii="SimSun" w:hAnsi="SimSun" w:eastAsia="SimSun"/>
                <w:color w:val="000000"/>
                <w:sz w:val="26"/>
              </w:rPr>
            </w:pPr>
          </w:p>
          <w:p>
            <w:pPr>
              <w:autoSpaceDE w:val="false"/>
              <w:autoSpaceDN w:val="false"/>
              <w:wordWrap w:val="false"/>
              <w:spacing w:before="182" w:after="0" w:line="337" w:lineRule="exact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平均数</w:t>
            </w:r>
          </w:p>
        </w:tc>
      </w:tr>
      <w:tr w:rsidR="00A23914" w:rsidTr="00A23914">
        <w:trPr>
          <w:trHeight w:val="1840"/>
        </w:trPr>
        <w:tc>
          <w:tcPr>
            <w:tcW w:w="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1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3</w:t>
            </w:r>
          </w:p>
        </w:tc>
        <w:tc>
          <w:tcPr>
            <w:tcW w:w="15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40" w:lineRule="exact"/>
              <w:ind w:left="140" w:right="120" w:firstLine="0"/>
              <w:jc w:val="both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江苏苏美达伊</w:t>
            </w: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顿纪德品牌管</w:t>
            </w: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理有限公司</w:t>
            </w:r>
          </w:p>
        </w:tc>
        <w:tc>
          <w:tcPr>
            <w:tcW w:w="1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1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19.35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22.35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19.05</w:t>
            </w:r>
          </w:p>
        </w:tc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18.25</w:t>
            </w:r>
          </w:p>
        </w:tc>
        <w:tc>
          <w:tcPr>
            <w:tcW w:w="1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13.4</w:t>
            </w:r>
          </w:p>
        </w:tc>
        <w:tc>
          <w:tcPr>
            <w:tcW w:w="13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63" w:lineRule="exact"/>
              <w:ind w:firstLine="0"/>
              <w:jc w:val="both"/>
              <w:rPr>
                <w:sz w:val="28"/>
              </w:rPr>
              <w:rPr>
                <w:rFonts w:hint="eastAsia" w:ascii="SimSun" w:hAnsi="SimSun" w:eastAsia="SimSun"/>
                <w:color w:val="000000"/>
                <w:sz w:val="28"/>
              </w:rPr>
            </w:pPr>
          </w:p>
          <w:p>
            <w:pPr>
              <w:autoSpaceDE w:val="false"/>
              <w:autoSpaceDN w:val="false"/>
              <w:wordWrap w:val="false"/>
              <w:spacing w:before="13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 xml:space="preserve">92.5</w:t>
            </w:r>
          </w:p>
        </w:tc>
        <w:tc>
          <w:tcPr>
            <w:tcW w:w="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37" w:lineRule="exact"/>
              <w:ind w:firstLine="0"/>
              <w:jc w:val="both"/>
              <w:rPr>
                <w:sz w:val="26"/>
              </w:rPr>
              <w:rPr>
                <w:rFonts w:hint="eastAsia" w:ascii="SimSun" w:hAnsi="SimSun" w:eastAsia="SimSun"/>
                <w:color w:val="000000"/>
                <w:sz w:val="26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37" w:lineRule="exact"/>
              <w:ind w:firstLine="0"/>
              <w:jc w:val="both"/>
              <w:rPr>
                <w:sz w:val="26"/>
              </w:rPr>
              <w:rPr>
                <w:rFonts w:hint="eastAsia" w:ascii="SimSun" w:hAnsi="SimSun" w:eastAsia="SimSun"/>
                <w:color w:val="000000"/>
                <w:sz w:val="26"/>
              </w:rPr>
            </w:pPr>
          </w:p>
          <w:p>
            <w:pPr>
              <w:autoSpaceDE w:val="false"/>
              <w:autoSpaceDN w:val="false"/>
              <w:wordWrap w:val="false"/>
              <w:spacing w:before="165" w:after="0" w:line="337" w:lineRule="exact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平均数</w:t>
            </w:r>
          </w:p>
        </w:tc>
      </w:tr>
    </w:tbl>
    <w:p>
      <w:pPr>
        <w:spacing w:line="1" w:lineRule="exact"/>
        <w:sectPr>
          <w:type w:val="continuous"/>
          <w:pgSz w:w="11900" w:h="16840" w:orient="portrait"/>
          <w:pgMar w:top="1360" w:right="780" w:bottom="1360" w:left="780" w:header="680" w:footer="680"/>
          <w:cols w:equalWidth="true" w:num="1"/>
        </w:sectPr>
      </w:pPr>
    </w:p>
    <w:p>
      <w:pPr>
        <w:autoSpaceDE w:val="false"/>
        <w:autoSpaceDN w:val="false"/>
        <w:wordWrap w:val="false"/>
        <w:spacing w:before="0" w:after="0" w:line="360" w:lineRule="exact"/>
        <w:ind w:firstLine="620"/>
        <w:jc w:val="both"/>
        <w:rPr>
          <w:sz w:val="29"/>
        </w:rPr>
      </w:pPr>
      <w:r>
        <w:rPr>
          <w:rFonts w:hint="eastAsia" w:ascii="SimSun" w:hAnsi="SimSun" w:eastAsia="SimSun"/>
          <w:b/>
          <w:color w:val="000000"/>
          <w:sz w:val="29"/>
        </w:rPr>
        <w:t xml:space="preserve">三、中标单位</w:t>
      </w:r>
    </w:p>
    <w:p>
      <w:pPr>
        <w:autoSpaceDE w:val="false"/>
        <w:autoSpaceDN w:val="false"/>
        <w:wordWrap w:val="false"/>
        <w:spacing w:before="0" w:after="0" w:line="613" w:lineRule="exact"/>
        <w:ind w:right="60" w:firstLine="560"/>
        <w:jc w:val="both"/>
        <w:rPr>
          <w:sz w:val="29"/>
        </w:rPr>
      </w:pPr>
      <w:r>
        <w:rPr>
          <w:rFonts w:hint="eastAsia" w:ascii="SimSun" w:hAnsi="SimSun" w:eastAsia="SimSun"/>
          <w:color w:val="000000"/>
          <w:sz w:val="29"/>
        </w:rPr>
        <w:t xml:space="preserve">根据综合评分结果，确定排名第一的</w:t>
      </w:r>
      <w:r>
        <w:rPr>
          <w:rFonts w:hint="eastAsia" w:ascii="SimSun" w:hAnsi="SimSun" w:eastAsia="SimSun"/>
          <w:u w:val="single"/>
          <w:color w:val="000000"/>
          <w:sz w:val="29"/>
        </w:rPr>
        <w:t xml:space="preserve">江苏苏美达伊顿纪德品牌管</w:t>
      </w:r>
      <w:r>
        <w:rPr>
          <w:rFonts w:hint="eastAsia" w:ascii="SimSun" w:hAnsi="SimSun" w:eastAsia="SimSun"/>
          <w:u w:val="single"/>
          <w:color w:val="000000"/>
          <w:sz w:val="29"/>
        </w:rPr>
        <w:t xml:space="preserve">理有限公司</w:t>
      </w:r>
      <w:r>
        <w:rPr>
          <w:rFonts w:hint="eastAsia" w:ascii="SimSun" w:hAnsi="SimSun" w:eastAsia="SimSun"/>
          <w:color w:val="000000"/>
          <w:sz w:val="29"/>
        </w:rPr>
        <w:t xml:space="preserve">为本次校服采购中标单位。本次比选有效期为</w:t>
      </w:r>
      <w:r>
        <w:rPr>
          <w:rFonts w:hint="eastAsia" w:ascii="Calibri" w:hAnsi="Calibri" w:eastAsia="Calibri"/>
          <w:color w:val="000000"/>
          <w:sz w:val="29"/>
        </w:rPr>
        <w:t xml:space="preserve">3</w:t>
      </w:r>
      <w:r>
        <w:rPr>
          <w:rFonts w:hint="eastAsia" w:ascii="SimSun" w:hAnsi="SimSun" w:eastAsia="SimSun"/>
          <w:color w:val="000000"/>
          <w:sz w:val="29"/>
        </w:rPr>
        <w:t xml:space="preserve">年，即在</w:t>
      </w:r>
      <w:r>
        <w:rPr>
          <w:rFonts w:hint="eastAsia" w:ascii="Calibri" w:hAnsi="Calibri" w:eastAsia="Calibri"/>
          <w:color w:val="000000"/>
          <w:sz w:val="29"/>
        </w:rPr>
        <w:t xml:space="preserve">3</w:t>
      </w:r>
      <w:r>
        <w:rPr>
          <w:rFonts w:hint="eastAsia" w:ascii="SimSun" w:hAnsi="SimSun" w:eastAsia="SimSun"/>
          <w:color w:val="000000"/>
          <w:sz w:val="29"/>
        </w:rPr>
        <w:t xml:space="preserve">年内，经家长委员会、年度校服选用组织讨论、家长意愿征询、学</w:t>
      </w:r>
      <w:r>
        <w:rPr>
          <w:rFonts w:hint="eastAsia" w:ascii="SimSun" w:hAnsi="SimSun" w:eastAsia="SimSun"/>
          <w:color w:val="000000"/>
          <w:sz w:val="29"/>
        </w:rPr>
        <w:t xml:space="preserve">校审议确定校服款式、价格、材质、供应商等核心事项没有变更，且</w:t>
      </w:r>
      <w:r>
        <w:rPr>
          <w:rFonts w:hint="eastAsia" w:ascii="SimSun" w:hAnsi="SimSun" w:eastAsia="SimSun"/>
          <w:color w:val="000000"/>
          <w:sz w:val="29"/>
        </w:rPr>
        <w:t xml:space="preserve">未发生其他任何违约事项的情况下，可直接延用本次比选结果，合同</w:t>
      </w:r>
      <w:r>
        <w:rPr>
          <w:rFonts w:hint="eastAsia" w:ascii="SimSun" w:hAnsi="SimSun" w:eastAsia="SimSun"/>
          <w:color w:val="000000"/>
          <w:sz w:val="29"/>
        </w:rPr>
        <w:t xml:space="preserve">一年一签。</w:t>
      </w:r>
    </w:p>
    <w:p>
      <w:pPr>
        <w:autoSpaceDE w:val="false"/>
        <w:autoSpaceDN w:val="false"/>
        <w:wordWrap w:val="false"/>
        <w:spacing w:before="0" w:after="0" w:line="640" w:lineRule="exact"/>
        <w:ind w:firstLine="620"/>
        <w:jc w:val="both"/>
        <w:rPr>
          <w:sz w:val="29"/>
        </w:rPr>
      </w:pPr>
      <w:r>
        <w:rPr>
          <w:rFonts w:hint="eastAsia" w:ascii="SimSun" w:hAnsi="SimSun" w:eastAsia="SimSun"/>
          <w:color w:val="000000"/>
          <w:sz w:val="29"/>
        </w:rPr>
        <w:t xml:space="preserve">四、校服款式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3721100</wp:posOffset>
            </wp:positionV>
            <wp:extent cx="508000" cy="1752600"/>
            <wp:effectExtent l="0" t="0" r="2540" b="4445"/>
            <wp:wrapNone/>
            <wp:docPr id="8" name="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6491fba882a0406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autoSpaceDE w:val="false"/>
        <w:autoSpaceDN w:val="false"/>
        <w:wordWrap w:val="false"/>
        <w:spacing w:before="0" w:after="0" w:line="160" w:lineRule="exact"/>
        <w:ind w:firstLine="0"/>
        <w:jc w:val="both"/>
        <w:rPr>
          <w:sz w:val="12"/>
        </w:rPr>
        <w:rPr>
          <w:rFonts w:hint="eastAsia" w:ascii="SimSun" w:hAnsi="SimSun" w:eastAsia="SimSun"/>
          <w:color w:val="000000"/>
          <w:sz w:val="12"/>
        </w:rPr>
      </w:pPr>
    </w:p>
    <w:tbl>
      <w:tblPr>
        <w:tblInd w:w="4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2760"/>
        <w:gridCol w:w="2860"/>
      </w:tblGrid>
      <w:tr w:rsidR="00A23914" w:rsidTr="00A23914">
        <w:trPr>
          <w:trHeight w:val="2140"/>
        </w:trPr>
        <w:tc>
          <w:tcPr>
            <w:tcW w:w="2760" w:type="dxa"/>
            <w:vMerge w:val="restart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375" w:after="0" w:line="376" w:lineRule="exact"/>
              <w:ind w:firstLine="1340"/>
              <w:jc w:val="both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夏装</w:t>
            </w:r>
          </w:p>
        </w:tc>
        <w:tc>
          <w:tcPr>
            <w:tcW w:w="2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207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短袖</w:t>
            </w:r>
            <w:r>
              <w:rPr>
                <w:rFonts w:hint="eastAsia" w:ascii="Calibri" w:hAnsi="Calibri" w:eastAsia="Calibri"/>
                <w:color w:val="000000"/>
                <w:sz w:val="29"/>
              </w:rPr>
              <w:t xml:space="preserve">T</w:t>
            </w: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恤</w:t>
            </w:r>
          </w:p>
        </w:tc>
        <w:tc>
          <w:tcPr>
            <w:tcW w:w="28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" w:after="0" w:line="240" w:lineRule="auto"/>
              <w:ind w:firstLine="20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1473200" cy="1333500"/>
                  <wp:effectExtent l="0" t="0" r="0" b="0"/>
                  <wp:docPr id="3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New Bitmap Image.jpg"/>
                          <pic:cNvPicPr/>
                        </pic:nvPicPr>
                        <pic:blipFill>
                          <a:blip r:embed="Rf7549f72ccb54973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14732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18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60" w:type="dxa"/>
            <w:vMerge/>
          </w:tcPr>
          <w:p w:rsidR="00A23914" w:rsidP="00A23914" w:rsidRDefault="00A23914"/>
        </w:tc>
        <w:tc>
          <w:tcPr>
            <w:tcW w:w="2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47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夏季短裤</w:t>
            </w:r>
          </w:p>
        </w:tc>
        <w:tc>
          <w:tcPr>
            <w:tcW w:w="28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" w:after="0" w:line="240" w:lineRule="auto"/>
              <w:ind w:firstLine="50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1193800" cy="1155700"/>
                  <wp:effectExtent l="0" t="0" r="0" b="0"/>
                  <wp:docPr id="5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New Bitmap Image.jpg"/>
                          <pic:cNvPicPr/>
                        </pic:nvPicPr>
                        <pic:blipFill>
                          <a:blip r:embed="Ra29e35c603844982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11938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2480"/>
        </w:trPr>
        <w:tc>
          <w:tcPr>
            <w:tcW w:w="2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367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春秋装</w:t>
            </w:r>
          </w:p>
        </w:tc>
        <w:tc>
          <w:tcPr>
            <w:tcW w:w="2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367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棒球服上衣</w:t>
            </w:r>
          </w:p>
        </w:tc>
        <w:tc>
          <w:tcPr>
            <w:tcW w:w="28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00" w:after="0" w:line="240" w:lineRule="auto"/>
              <w:ind w:firstLine="26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1485900" cy="1447800"/>
                  <wp:effectExtent l="0" t="0" r="0" b="0"/>
                  <wp:docPr id="6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New Bitmap Image.jpg"/>
                          <pic:cNvPicPr/>
                        </pic:nvPicPr>
                        <pic:blipFill>
                          <a:blip r:embed="R3c50ccc3bed0488b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14859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1" w:lineRule="exact"/>
        <w:sectPr>
          <w:type w:val="continuous"/>
          <w:pgSz w:w="11900" w:h="16880" w:orient="portrait"/>
          <w:pgMar w:top="1540" w:right="1700" w:bottom="1540" w:left="1700" w:header="760" w:footer="760"/>
          <w:cols w:equalWidth="true" w:num="1"/>
        </w:sectPr>
      </w:pPr>
    </w:p>
    <w:p>
      <w:pPr>
        <w:autoSpaceDE w:val="false"/>
        <w:autoSpaceDN w:val="false"/>
        <w:wordWrap w:val="false"/>
        <w:spacing w:before="0" w:after="0" w:line="260" w:lineRule="exact"/>
        <w:ind w:firstLine="0"/>
        <w:jc w:val="both"/>
        <w:rPr>
          <w:sz w:val="20"/>
        </w:rPr>
        <w:rPr>
          <w:rFonts w:hint="eastAsia" w:ascii="SimSun" w:hAnsi="SimSun" w:eastAsia="SimSun"/>
          <w:color w:val="000000"/>
          <w:sz w:val="20"/>
        </w:rPr>
      </w:pPr>
    </w:p>
    <w:tbl>
      <w:tblPr>
        <w:tblInd w:w="10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740"/>
        <w:gridCol w:w="2780"/>
        <w:gridCol w:w="2800"/>
      </w:tblGrid>
      <w:tr w:rsidR="00A23914" w:rsidTr="00A23914">
        <w:trPr>
          <w:trHeight w:val="2640"/>
        </w:trPr>
        <w:tc>
          <w:tcPr>
            <w:tcW w:w="2740" w:type="dxa"/>
            <w:vMerge w:val="restart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2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111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棒球裤</w:t>
            </w:r>
          </w:p>
        </w:tc>
        <w:tc>
          <w:tcPr>
            <w:tcW w:w="2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00" w:after="0" w:line="240" w:lineRule="auto"/>
              <w:ind w:firstLine="80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749300" cy="1600200"/>
                  <wp:effectExtent l="0" t="0" r="0" b="0"/>
                  <wp:docPr id="2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New Bitmap Image.jpg"/>
                          <pic:cNvPicPr/>
                        </pic:nvPicPr>
                        <pic:blipFill>
                          <a:blip r:embed="R13ebc7eae6844a47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7493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22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40" w:type="dxa"/>
            <w:vMerge/>
          </w:tcPr>
          <w:p w:rsidR="00A23914" w:rsidP="00A23914" w:rsidRDefault="00A23914"/>
        </w:tc>
        <w:tc>
          <w:tcPr>
            <w:tcW w:w="2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207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长袖</w:t>
            </w:r>
            <w:r>
              <w:rPr>
                <w:rFonts w:hint="eastAsia" w:ascii="Calibri" w:hAnsi="Calibri" w:eastAsia="Calibri"/>
                <w:color w:val="000000"/>
                <w:sz w:val="29"/>
              </w:rPr>
              <w:t xml:space="preserve">T</w:t>
            </w: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恤</w:t>
            </w:r>
          </w:p>
        </w:tc>
        <w:tc>
          <w:tcPr>
            <w:tcW w:w="2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0" w:after="0" w:line="240" w:lineRule="auto"/>
              <w:ind w:firstLine="30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1409700" cy="1295400"/>
                  <wp:effectExtent l="0" t="0" r="0" b="0"/>
                  <wp:docPr id="4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New Bitmap Image.jpg"/>
                          <pic:cNvPicPr/>
                        </pic:nvPicPr>
                        <pic:blipFill>
                          <a:blip r:embed="R477d40633fe845db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1409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2800"/>
        </w:trPr>
        <w:tc>
          <w:tcPr>
            <w:tcW w:w="2740" w:type="dxa"/>
            <w:vMerge w:val="restart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323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冬装</w:t>
            </w:r>
          </w:p>
        </w:tc>
        <w:tc>
          <w:tcPr>
            <w:tcW w:w="2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171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脱卸式外套</w:t>
            </w:r>
          </w:p>
        </w:tc>
        <w:tc>
          <w:tcPr>
            <w:tcW w:w="2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" w:after="0" w:line="240" w:lineRule="auto"/>
              <w:ind w:firstLine="24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1524000" cy="1752600"/>
                  <wp:effectExtent l="0" t="0" r="0" b="0"/>
                  <wp:docPr id="7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New Bitmap Image.jpg"/>
                          <pic:cNvPicPr/>
                        </pic:nvPicPr>
                        <pic:blipFill>
                          <a:blip r:embed="R6ffdc77e94f64bf5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1524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4" w:rsidTr="00A23914">
        <w:trPr>
          <w:trHeight w:val="258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40" w:type="dxa"/>
            <w:vMerge/>
          </w:tcPr>
          <w:p w:rsidR="00A23914" w:rsidP="00A23914" w:rsidRDefault="00A23914"/>
        </w:tc>
        <w:tc>
          <w:tcPr>
            <w:tcW w:w="2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76" w:lineRule="exact"/>
              <w:ind w:firstLine="0"/>
              <w:jc w:val="both"/>
              <w:rPr>
                <w:sz w:val="29"/>
              </w:rPr>
              <w:rPr>
                <w:rFonts w:hint="eastAsia" w:ascii="SimSun" w:hAnsi="SimSun" w:eastAsia="SimSun"/>
                <w:color w:val="000000"/>
                <w:sz w:val="29"/>
              </w:rPr>
            </w:pPr>
          </w:p>
          <w:p>
            <w:pPr>
              <w:autoSpaceDE w:val="false"/>
              <w:autoSpaceDN w:val="false"/>
              <w:wordWrap w:val="false"/>
              <w:spacing w:before="51" w:after="0" w:line="376" w:lineRule="exact"/>
              <w:ind/>
              <w:jc w:val="center"/>
              <w:rPr>
                <w:sz w:val="29"/>
              </w:rPr>
            </w:pPr>
            <w:r>
              <w:rPr>
                <w:rFonts w:hint="eastAsia" w:ascii="SimSun" w:hAnsi="SimSun" w:eastAsia="SimSun"/>
                <w:color w:val="000000"/>
                <w:sz w:val="29"/>
              </w:rPr>
              <w:t xml:space="preserve">冬裤</w:t>
            </w:r>
          </w:p>
        </w:tc>
        <w:tc>
          <w:tcPr>
            <w:tcW w:w="2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0" w:after="0" w:line="240" w:lineRule="auto"/>
              <w:ind w:firstLine="780"/>
              <w:jc w:val="left"/>
              <w:rPr>
                <w:sz w:val="21"/>
              </w:rPr>
            </w:pPr>
            <w:r>
              <w:drawing>
                <wp:inline distT="0" distB="0" distL="0" distR="0" wp14:editId="50D07946">
                  <wp:extent cx="850900" cy="1562100"/>
                  <wp:effectExtent l="0" t="0" r="0" b="0"/>
                  <wp:docPr id="9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New Bitmap Image.jpg"/>
                          <pic:cNvPicPr/>
                        </pic:nvPicPr>
                        <pic:blipFill>
                          <a:blip r:embed="Rc51e3fb3c5824383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0" y="1000"/>
                            <a:ext cx="8509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utoSpaceDE w:val="false"/>
        <w:autoSpaceDN w:val="false"/>
        <w:wordWrap w:val="false"/>
        <w:spacing w:before="0" w:after="0" w:line="540" w:lineRule="exact"/>
        <w:ind w:firstLine="640"/>
        <w:jc w:val="both"/>
        <w:rPr>
          <w:sz w:val="29"/>
        </w:rPr>
      </w:pPr>
      <w:r>
        <w:rPr>
          <w:rFonts w:hint="eastAsia" w:ascii="SimSun" w:hAnsi="SimSun" w:eastAsia="SimSun"/>
          <w:b/>
          <w:color w:val="000000"/>
          <w:sz w:val="29"/>
        </w:rPr>
        <w:t xml:space="preserve">五、说明</w:t>
      </w:r>
    </w:p>
    <w:p>
      <w:pPr>
        <w:autoSpaceDE w:val="false"/>
        <w:autoSpaceDN w:val="false"/>
        <w:spacing w:before="0" w:after="0" w:line="640" w:lineRule="exact"/>
        <w:ind w:firstLine="640"/>
        <w:jc w:val="both"/>
        <w:rPr>
          <w:sz w:val="29"/>
        </w:rPr>
      </w:pPr>
      <w:r>
        <w:rPr>
          <w:rFonts w:hint="eastAsia" w:ascii="SimSun" w:hAnsi="SimSun" w:eastAsia="SimSun"/>
          <w:color w:val="000000"/>
          <w:sz w:val="29"/>
        </w:rPr>
        <w:t xml:space="preserve">公示期</w:t>
      </w:r>
      <w:r>
        <w:rPr>
          <w:rFonts w:hint="eastAsia" w:ascii="Calibri" w:hAnsi="Calibri" w:eastAsia="Calibri"/>
          <w:color w:val="000000"/>
          <w:sz w:val="29"/>
        </w:rPr>
        <w:t xml:space="preserve">：2026</w:t>
      </w:r>
      <w:r>
        <w:rPr>
          <w:rFonts w:hint="eastAsia" w:ascii="SimSun" w:hAnsi="SimSun" w:eastAsia="SimSun"/>
          <w:color w:val="000000"/>
          <w:sz w:val="29"/>
        </w:rPr>
        <w:t xml:space="preserve">年</w:t>
      </w:r>
      <w:r>
        <w:rPr>
          <w:rFonts w:hint="eastAsia" w:ascii="Calibri" w:hAnsi="Calibri" w:eastAsia="Calibri"/>
          <w:color w:val="000000"/>
          <w:sz w:val="29"/>
        </w:rPr>
        <w:t xml:space="preserve">8</w:t>
      </w:r>
      <w:r>
        <w:rPr>
          <w:rFonts w:hint="eastAsia" w:ascii="SimSun" w:hAnsi="SimSun" w:eastAsia="SimSun"/>
          <w:color w:val="000000"/>
          <w:sz w:val="29"/>
        </w:rPr>
        <w:t xml:space="preserve">月</w:t>
      </w:r>
      <w:r>
        <w:rPr>
          <w:rFonts w:hint="eastAsia" w:ascii="Calibri" w:hAnsi="Calibri" w:eastAsia="Calibri"/>
          <w:color w:val="000000"/>
          <w:sz w:val="29"/>
        </w:rPr>
        <w:t xml:space="preserve">3</w:t>
      </w:r>
      <w:r>
        <w:rPr>
          <w:rFonts w:hint="eastAsia" w:ascii="SimSun" w:hAnsi="SimSun" w:eastAsia="SimSun"/>
          <w:color w:val="000000"/>
          <w:sz w:val="29"/>
        </w:rPr>
        <w:t xml:space="preserve">日</w:t>
      </w:r>
      <w:r>
        <w:rPr>
          <w:rFonts w:hint="eastAsia" w:ascii="Calibri" w:hAnsi="Calibri" w:eastAsia="Calibri"/>
          <w:color w:val="000000"/>
          <w:sz w:val="29"/>
        </w:rPr>
        <w:t xml:space="preserve">-2026</w:t>
      </w:r>
      <w:r>
        <w:rPr>
          <w:rFonts w:hint="eastAsia" w:ascii="SimSun" w:hAnsi="SimSun" w:eastAsia="SimSun"/>
          <w:color w:val="000000"/>
          <w:sz w:val="29"/>
        </w:rPr>
        <w:t xml:space="preserve">年</w:t>
      </w:r>
      <w:r>
        <w:rPr>
          <w:rFonts w:hint="eastAsia" w:ascii="Calibri" w:hAnsi="Calibri" w:eastAsia="Calibri"/>
          <w:color w:val="000000"/>
          <w:sz w:val="29"/>
        </w:rPr>
        <w:t xml:space="preserve">8</w:t>
      </w:r>
      <w:r>
        <w:rPr>
          <w:rFonts w:hint="eastAsia" w:ascii="SimSun" w:hAnsi="SimSun" w:eastAsia="SimSun"/>
          <w:color w:val="000000"/>
          <w:sz w:val="29"/>
        </w:rPr>
        <w:t xml:space="preserve">月</w:t>
      </w:r>
      <w:r>
        <w:rPr>
          <w:rFonts w:hint="eastAsia" w:ascii="Calibri" w:hAnsi="Calibri" w:eastAsia="Calibri"/>
          <w:color w:val="000000"/>
          <w:sz w:val="29"/>
        </w:rPr>
        <w:t xml:space="preserve">7</w:t>
      </w:r>
      <w:r>
        <w:rPr>
          <w:rFonts w:hint="eastAsia" w:ascii="SimSun" w:hAnsi="SimSun" w:eastAsia="SimSun"/>
          <w:color w:val="000000"/>
          <w:sz w:val="29"/>
        </w:rPr>
        <w:t xml:space="preserve">日</w:t>
      </w:r>
      <w:r>
        <w:rPr>
          <w:rFonts w:hint="eastAsia" w:ascii="Calibri" w:hAnsi="Calibri" w:eastAsia="Calibri"/>
          <w:color w:val="000000"/>
          <w:sz w:val="29"/>
        </w:rPr>
        <w:t xml:space="preserve">；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6997700</wp:posOffset>
            </wp:positionH>
            <wp:positionV relativeFrom="paragraph">
              <wp:posOffset>-114300</wp:posOffset>
            </wp:positionV>
            <wp:extent cx="393700" cy="1422400"/>
            <wp:effectExtent l="0" t="0" r="2540" b="4445"/>
            <wp:wrapNone/>
            <wp:docPr id="10" name="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d125ff8dddd74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autoSpaceDE w:val="false"/>
        <w:autoSpaceDN w:val="false"/>
        <w:wordWrap w:val="false"/>
        <w:spacing w:before="0" w:after="0" w:line="610" w:lineRule="exact"/>
        <w:ind w:right="100" w:firstLine="560"/>
        <w:jc w:val="both"/>
        <w:rPr>
          <w:sz w:val="29"/>
        </w:rPr>
      </w:pPr>
      <w:r>
        <w:rPr>
          <w:rFonts w:hint="eastAsia" w:ascii="SimSun" w:hAnsi="SimSun" w:eastAsia="SimSun"/>
          <w:color w:val="000000"/>
          <w:sz w:val="29"/>
        </w:rPr>
        <w:t xml:space="preserve">公示期内，如对结果有异议，可向我校实名反映，联系人：沈老</w:t>
      </w:r>
      <w:r>
        <w:rPr>
          <w:rFonts w:hint="eastAsia" w:ascii="SimSun" w:hAnsi="SimSun" w:eastAsia="SimSun"/>
          <w:color w:val="000000"/>
          <w:sz w:val="29"/>
        </w:rPr>
        <w:t xml:space="preserve">师</w:t>
      </w:r>
      <w:r>
        <w:rPr>
          <w:rFonts w:hint="eastAsia" w:ascii="Calibri" w:hAnsi="Calibri" w:eastAsia="Calibri"/>
          <w:color w:val="000000"/>
          <w:sz w:val="29"/>
        </w:rPr>
        <w:t xml:space="preserve">，</w:t>
      </w:r>
      <w:r>
        <w:rPr>
          <w:rFonts w:hint="eastAsia" w:ascii="SimSun" w:hAnsi="SimSun" w:eastAsia="SimSun"/>
          <w:color w:val="000000"/>
          <w:sz w:val="29"/>
        </w:rPr>
        <w:t xml:space="preserve">联系电话</w:t>
      </w:r>
      <w:r>
        <w:rPr>
          <w:rFonts w:hint="eastAsia" w:ascii="Calibri" w:hAnsi="Calibri" w:eastAsia="Calibri"/>
          <w:color w:val="000000"/>
          <w:sz w:val="29"/>
        </w:rPr>
        <w:t xml:space="preserve">：18017578919。</w:t>
      </w:r>
    </w:p>
    <w:p>
      <w:pPr>
        <w:autoSpaceDE w:val="false"/>
        <w:autoSpaceDN w:val="false"/>
        <w:wordWrap w:val="false"/>
        <w:spacing w:before="0" w:after="0" w:line="700" w:lineRule="exact"/>
        <w:ind w:firstLine="5640"/>
        <w:jc w:val="right"/>
        <w:rPr>
          <w:sz w:val="29"/>
        </w:rPr>
      </w:pPr>
      <w:r>
        <w:rPr>
          <w:rFonts w:hint="eastAsia" w:ascii="SimSun" w:hAnsi="SimSun" w:eastAsia="SimSun"/>
          <w:color w:val="000000"/>
          <w:sz w:val="29"/>
        </w:rPr>
        <w:t xml:space="preserve">上海市青浦区崧文小学</w:t>
      </w:r>
    </w:p>
    <w:p>
      <w:pPr>
        <w:autoSpaceDE w:val="false"/>
        <w:autoSpaceDN w:val="false"/>
        <w:spacing w:before="0" w:after="0" w:line="600" w:lineRule="exact"/>
        <w:ind w:firstLine="6120"/>
        <w:jc w:val="right"/>
        <w:rPr>
          <w:sz w:val="29"/>
        </w:rPr>
      </w:pPr>
      <w:r>
        <w:rPr>
          <w:rFonts w:hint="eastAsia" w:ascii="Calibri" w:hAnsi="Calibri" w:eastAsia="Calibri"/>
          <w:color w:val="000000"/>
          <w:sz w:val="29"/>
        </w:rPr>
        <w:t xml:space="preserve">2026</w:t>
      </w:r>
      <w:r>
        <w:rPr>
          <w:rFonts w:hint="eastAsia" w:ascii="SimSun" w:hAnsi="SimSun" w:eastAsia="SimSun"/>
          <w:color w:val="000000"/>
          <w:sz w:val="29"/>
        </w:rPr>
        <w:t xml:space="preserve">年</w:t>
      </w:r>
      <w:r>
        <w:rPr>
          <w:rFonts w:hint="eastAsia" w:ascii="Calibri" w:hAnsi="Calibri" w:eastAsia="Calibri"/>
          <w:color w:val="000000"/>
          <w:sz w:val="29"/>
        </w:rPr>
        <w:t xml:space="preserve">8</w:t>
      </w:r>
      <w:r>
        <w:rPr>
          <w:rFonts w:hint="eastAsia" w:ascii="SimSun" w:hAnsi="SimSun" w:eastAsia="SimSun"/>
          <w:color w:val="000000"/>
          <w:sz w:val="29"/>
        </w:rPr>
        <w:t xml:space="preserve">月</w:t>
      </w:r>
      <w:r>
        <w:rPr>
          <w:rFonts w:hint="eastAsia" w:ascii="Calibri" w:hAnsi="Calibri" w:eastAsia="Calibri"/>
          <w:color w:val="000000"/>
          <w:sz w:val="29"/>
        </w:rPr>
        <w:t xml:space="preserve">3</w:t>
      </w:r>
      <w:r>
        <w:rPr>
          <w:rFonts w:hint="eastAsia" w:ascii="SimSun" w:hAnsi="SimSun" w:eastAsia="SimSun"/>
          <w:color w:val="000000"/>
          <w:sz w:val="29"/>
        </w:rPr>
        <w:t xml:space="preserve">日</w:t>
      </w:r>
    </w:p>
    <w:sectPr>
      <w:type w:val="continuous"/>
      <w:pgSz w:w="11900" w:h="17000" w:orient="portrait"/>
      <w:pgMar w:top="1020" w:right="1660" w:bottom="1020" w:left="1660" w:header="500" w:footer="50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13ebc7eae6844a47" /><Relationship Type="http://schemas.openxmlformats.org/officeDocument/2006/relationships/image" Target="/media/image2.jpg" Id="Rf7549f72ccb54973" /><Relationship Type="http://schemas.openxmlformats.org/officeDocument/2006/relationships/image" Target="/media/image3.jpg" Id="R477d40633fe845db" /><Relationship Type="http://schemas.openxmlformats.org/officeDocument/2006/relationships/image" Target="/media/image4.jpg" Id="Ra29e35c603844982" /><Relationship Type="http://schemas.openxmlformats.org/officeDocument/2006/relationships/image" Target="/media/image5.jpg" Id="R3c50ccc3bed0488b" /><Relationship Type="http://schemas.openxmlformats.org/officeDocument/2006/relationships/image" Target="/media/image6.jpg" Id="R6ffdc77e94f64bf5" /><Relationship Type="http://schemas.openxmlformats.org/officeDocument/2006/relationships/image" Target="/media/image7.jpg" Id="R6491fba882a0406d" /><Relationship Type="http://schemas.openxmlformats.org/officeDocument/2006/relationships/image" Target="/media/image8.jpg" Id="Rc51e3fb3c5824383" /><Relationship Type="http://schemas.openxmlformats.org/officeDocument/2006/relationships/image" Target="/media/image9.jpg" Id="Rd125ff8dddd74514" /><Relationship Type="http://schemas.openxmlformats.org/officeDocument/2006/relationships/image" Target="/media/image10.jpg" Id="Rd545d2d5209b423c" /></Relationships>
</file>